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5E" w:rsidRDefault="00BB035E">
      <w:pPr>
        <w:pStyle w:val="fTitel"/>
        <w:keepLines w:val="0"/>
        <w:widowControl/>
        <w:numPr>
          <w:ilvl w:val="0"/>
          <w:numId w:val="1"/>
        </w:numPr>
        <w:rPr>
          <w:sz w:val="28"/>
        </w:rPr>
      </w:pPr>
      <w:r>
        <w:rPr>
          <w:sz w:val="28"/>
        </w:rPr>
        <w:t>Schiedel SIH-PARAT</w:t>
      </w:r>
      <w:r>
        <w:rPr>
          <w:sz w:val="20"/>
        </w:rPr>
        <w:t xml:space="preserve">                                                  </w:t>
      </w:r>
      <w:r>
        <w:rPr>
          <w:b/>
          <w:sz w:val="20"/>
        </w:rPr>
        <w:t xml:space="preserve">Geschosshohe </w:t>
      </w:r>
      <w:r w:rsidR="00F64B99">
        <w:rPr>
          <w:b/>
          <w:sz w:val="20"/>
        </w:rPr>
        <w:t>E</w:t>
      </w:r>
      <w:r>
        <w:rPr>
          <w:b/>
          <w:sz w:val="20"/>
        </w:rPr>
        <w:t>lemente</w:t>
      </w:r>
    </w:p>
    <w:p w:rsidR="00CA28C0" w:rsidRDefault="00BA433B" w:rsidP="00CA28C0">
      <w:pPr>
        <w:pStyle w:val="fArtikel"/>
        <w:keepNext w:val="0"/>
        <w:widowControl/>
        <w:ind w:left="2268" w:right="0" w:firstLine="0"/>
        <w:jc w:val="left"/>
      </w:pPr>
      <w:r>
        <w:rPr>
          <w:rFonts w:cs="Arial"/>
          <w:color w:val="000000"/>
        </w:rPr>
        <w:t xml:space="preserve">Dreischaliger Isolierschornstein </w:t>
      </w:r>
      <w:r w:rsidR="0082317A">
        <w:rPr>
          <w:rFonts w:cs="Arial"/>
          <w:color w:val="000000"/>
        </w:rPr>
        <w:t xml:space="preserve">mit Schamotte-Innenrohren als </w:t>
      </w:r>
      <w:r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t>geschosshohe Fertigelemente</w:t>
      </w:r>
      <w:r w:rsidR="0082317A" w:rsidRPr="00353A8B">
        <w:rPr>
          <w:rFonts w:cs="Arial"/>
          <w:color w:val="000000"/>
        </w:rPr>
        <w:t>.</w:t>
      </w:r>
      <w:r w:rsidR="00151C33">
        <w:rPr>
          <w:rFonts w:cs="Arial"/>
          <w:color w:val="000000"/>
        </w:rPr>
        <w:t xml:space="preserve"> </w:t>
      </w:r>
      <w:r w:rsidR="0082317A">
        <w:rPr>
          <w:rFonts w:cs="Arial"/>
          <w:color w:val="000000"/>
        </w:rPr>
        <w:t xml:space="preserve">Feuchteunempfindlich bei gasförmigen </w:t>
      </w:r>
      <w:r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t xml:space="preserve">und flüssigen Brennstoffen durch </w:t>
      </w:r>
      <w:proofErr w:type="spellStart"/>
      <w:r w:rsidR="0082317A">
        <w:rPr>
          <w:rFonts w:cs="Arial"/>
          <w:color w:val="000000"/>
        </w:rPr>
        <w:t>Hinterlüftung</w:t>
      </w:r>
      <w:proofErr w:type="spellEnd"/>
      <w:r w:rsidR="0082317A">
        <w:rPr>
          <w:rFonts w:cs="Arial"/>
          <w:color w:val="000000"/>
        </w:rPr>
        <w:t>.</w:t>
      </w:r>
      <w:r w:rsidR="008A7212"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br/>
      </w:r>
      <w:r w:rsidR="0082317A">
        <w:t>Bestehend aus 0,33 m hohen Schiedel Leichtbeton-Man</w:t>
      </w:r>
      <w:r>
        <w:t xml:space="preserve">telsteinen, </w:t>
      </w:r>
      <w:r w:rsidR="0082317A">
        <w:t>Mineralwoll-Dämmung und 0,33 m hohen Schamotte-Innenrohren</w:t>
      </w:r>
      <w:r w:rsidR="0082317A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t xml:space="preserve">gemäß Zulassungs-Nr. </w:t>
      </w:r>
      <w:proofErr w:type="spellStart"/>
      <w:r w:rsidR="0082317A">
        <w:rPr>
          <w:rFonts w:cs="Arial"/>
          <w:color w:val="000000"/>
        </w:rPr>
        <w:t>DIBt</w:t>
      </w:r>
      <w:proofErr w:type="spellEnd"/>
      <w:r w:rsidR="0082317A">
        <w:rPr>
          <w:rFonts w:cs="Arial"/>
          <w:color w:val="000000"/>
        </w:rPr>
        <w:t xml:space="preserve"> Berlin </w:t>
      </w:r>
      <w:r w:rsidR="00367C4A">
        <w:rPr>
          <w:rFonts w:cs="Arial"/>
          <w:color w:val="000000"/>
        </w:rPr>
        <w:t>Z-7.4-3531</w:t>
      </w:r>
      <w:r w:rsidR="00367C4A" w:rsidRPr="00353A8B">
        <w:rPr>
          <w:rFonts w:cs="Arial"/>
          <w:color w:val="000000"/>
        </w:rPr>
        <w:t>.</w:t>
      </w:r>
      <w:r w:rsidR="00CA28C0">
        <w:rPr>
          <w:rFonts w:cs="Arial"/>
          <w:color w:val="000000"/>
        </w:rPr>
        <w:br/>
      </w:r>
      <w:r w:rsidR="00CA28C0" w:rsidRPr="00353A8B">
        <w:rPr>
          <w:rFonts w:cs="Arial"/>
          <w:color w:val="000000"/>
        </w:rPr>
        <w:t xml:space="preserve">Geeignet für </w:t>
      </w:r>
      <w:r w:rsidR="00CA28C0">
        <w:t>gasförmige und flüssige Brennstoffe (</w:t>
      </w:r>
      <w:r w:rsidR="00CA28C0">
        <w:rPr>
          <w:rFonts w:cs="Arial"/>
          <w:color w:val="000000"/>
        </w:rPr>
        <w:t xml:space="preserve">Heizwertfeuerstätten), sowie für </w:t>
      </w:r>
      <w:r w:rsidR="00CA28C0" w:rsidRPr="00353A8B">
        <w:rPr>
          <w:rFonts w:cs="Arial"/>
          <w:color w:val="000000"/>
        </w:rPr>
        <w:t>Festbrennstoff-Feuerst</w:t>
      </w:r>
      <w:r w:rsidR="00CA28C0">
        <w:rPr>
          <w:rFonts w:cs="Arial"/>
          <w:color w:val="000000"/>
        </w:rPr>
        <w:t>ätten (</w:t>
      </w:r>
      <w:r w:rsidR="00CA28C0">
        <w:t xml:space="preserve">Abgastemperatur </w:t>
      </w:r>
      <w:r w:rsidR="00CA28C0" w:rsidRPr="00E40733">
        <w:rPr>
          <w:rFonts w:cs="Arial"/>
          <w:color w:val="000000"/>
          <w:u w:val="single"/>
        </w:rPr>
        <w:t>&lt;</w:t>
      </w:r>
      <w:r w:rsidR="00CA28C0">
        <w:rPr>
          <w:rFonts w:cs="Arial"/>
          <w:color w:val="000000"/>
        </w:rPr>
        <w:t xml:space="preserve"> </w:t>
      </w:r>
      <w:r w:rsidR="00CA28C0">
        <w:t xml:space="preserve">400°C, </w:t>
      </w:r>
      <w:r w:rsidR="00CA28C0">
        <w:br/>
      </w:r>
      <w:r w:rsidR="00CA28C0">
        <w:rPr>
          <w:rFonts w:cs="Arial"/>
          <w:color w:val="000000"/>
        </w:rPr>
        <w:t>Unterdruckbetrieb) bei trockener Betriebsweise.</w:t>
      </w:r>
      <w:r w:rsidR="0082317A" w:rsidRPr="00353A8B"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br/>
      </w:r>
      <w:r w:rsidR="0082317A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82317A">
        <w:rPr>
          <w:rFonts w:cs="Arial"/>
          <w:color w:val="000000"/>
        </w:rPr>
        <w:t>en des Herstellers versetzen.</w:t>
      </w:r>
      <w:r w:rsidR="00CA28C0">
        <w:rPr>
          <w:rFonts w:cs="Arial"/>
          <w:color w:val="000000"/>
        </w:rPr>
        <w:br/>
      </w:r>
    </w:p>
    <w:p w:rsidR="00CA28C0" w:rsidRDefault="00CA28C0" w:rsidP="00CA28C0">
      <w:pPr>
        <w:pStyle w:val="fTitel"/>
        <w:keepLines w:val="0"/>
        <w:widowControl/>
        <w:tabs>
          <w:tab w:val="left" w:pos="2268"/>
        </w:tabs>
      </w:pPr>
      <w:r>
        <w:t>1.1</w:t>
      </w:r>
      <w:r>
        <w:tab/>
        <w:t>Schornsteinsystem</w:t>
      </w:r>
    </w:p>
    <w:p w:rsidR="00212190" w:rsidRDefault="00BB035E" w:rsidP="00212190">
      <w:pPr>
        <w:pStyle w:val="fArtikel"/>
        <w:keepNext w:val="0"/>
        <w:widowControl/>
        <w:tabs>
          <w:tab w:val="left" w:pos="851"/>
        </w:tabs>
        <w:ind w:left="2268" w:right="0" w:hanging="2268"/>
        <w:jc w:val="left"/>
      </w:pPr>
      <w:r>
        <w:t>1.1.1</w:t>
      </w:r>
      <w:r>
        <w:tab/>
      </w:r>
      <w:r>
        <w:rPr>
          <w:b/>
        </w:rPr>
        <w:t xml:space="preserve">..........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r>
        <w:rPr>
          <w:b/>
        </w:rPr>
        <w:t>Schiedel SIH-PARAT</w:t>
      </w:r>
      <w:r>
        <w:br/>
        <w:t>(Gesamthöhe)</w:t>
      </w:r>
      <w:r>
        <w:br/>
      </w:r>
      <w:r>
        <w:br/>
        <w:t>Typ:  SIP........................</w:t>
      </w:r>
      <w:r>
        <w:br/>
        <w:t>Lichte Ø .</w:t>
      </w:r>
      <w:r w:rsidR="0082317A">
        <w:t>.......... und Ø ........... cm</w:t>
      </w:r>
      <w:r>
        <w:br/>
        <w:t>Außenmaß ........... x ........... cm</w:t>
      </w:r>
      <w:r>
        <w:br/>
      </w:r>
      <w:r>
        <w:br/>
        <w:t>........... mit Lüftung / Installationszug</w:t>
      </w:r>
      <w:r w:rsidR="00CA28C0">
        <w:br/>
      </w:r>
      <w:r w:rsidR="00B6700E">
        <w:br/>
      </w:r>
      <w:r w:rsidR="00212190" w:rsidRPr="00383A1C">
        <w:rPr>
          <w:u w:val="single"/>
        </w:rPr>
        <w:t>1 Anlage, bestehend aus:</w:t>
      </w:r>
      <w:r w:rsidR="00212190">
        <w:br/>
      </w:r>
      <w:r w:rsidR="00212190">
        <w:br/>
      </w:r>
      <w:r w:rsidR="00212190" w:rsidRPr="001F4DCE">
        <w:t>1</w:t>
      </w:r>
      <w:r w:rsidR="00212190">
        <w:rPr>
          <w:b/>
        </w:rPr>
        <w:t xml:space="preserve"> PARAT-Set </w:t>
      </w:r>
      <w:r w:rsidR="00212190">
        <w:t>für Fußteil und Mündung, bestehend aus:</w:t>
      </w:r>
      <w:r w:rsidR="00212190">
        <w:br/>
        <w:t xml:space="preserve">• </w:t>
      </w:r>
      <w:r w:rsidR="00212190" w:rsidRPr="00A96641">
        <w:t>Fußteil</w:t>
      </w:r>
      <w:r w:rsidR="00212190" w:rsidRPr="0078080F">
        <w:t xml:space="preserve"> </w:t>
      </w:r>
      <w:r w:rsidR="00212190">
        <w:t>(</w:t>
      </w:r>
      <w:r w:rsidR="00212190">
        <w:rPr>
          <w:rFonts w:cs="Arial"/>
          <w:color w:val="000000"/>
        </w:rPr>
        <w:t xml:space="preserve">mit </w:t>
      </w:r>
      <w:proofErr w:type="spellStart"/>
      <w:r w:rsidR="00212190" w:rsidRPr="00353A8B">
        <w:rPr>
          <w:rFonts w:cs="Arial"/>
          <w:color w:val="000000"/>
        </w:rPr>
        <w:t>Blower-Door</w:t>
      </w:r>
      <w:proofErr w:type="spellEnd"/>
      <w:r w:rsidR="00212190" w:rsidRPr="00353A8B">
        <w:rPr>
          <w:rFonts w:cs="Arial"/>
          <w:color w:val="000000"/>
        </w:rPr>
        <w:t xml:space="preserve"> dichter</w:t>
      </w:r>
      <w:r w:rsidR="00212190">
        <w:rPr>
          <w:rFonts w:cs="Arial"/>
          <w:color w:val="000000"/>
        </w:rPr>
        <w:t xml:space="preserve"> </w:t>
      </w:r>
      <w:proofErr w:type="spellStart"/>
      <w:r w:rsidR="00212190">
        <w:rPr>
          <w:rFonts w:cs="Arial"/>
          <w:color w:val="000000"/>
        </w:rPr>
        <w:t>Putztür</w:t>
      </w:r>
      <w:proofErr w:type="spellEnd"/>
      <w:r w:rsidR="00212190">
        <w:rPr>
          <w:rFonts w:cs="Arial"/>
          <w:color w:val="000000"/>
        </w:rPr>
        <w:t xml:space="preserve"> und </w:t>
      </w:r>
      <w:proofErr w:type="spellStart"/>
      <w:r w:rsidR="00212190">
        <w:rPr>
          <w:rFonts w:cs="Arial"/>
          <w:color w:val="000000"/>
        </w:rPr>
        <w:t>Kondensattür</w:t>
      </w:r>
      <w:proofErr w:type="spellEnd"/>
      <w:r w:rsidR="00212190">
        <w:rPr>
          <w:rFonts w:cs="Arial"/>
          <w:color w:val="000000"/>
        </w:rPr>
        <w:t xml:space="preserve">, Putztür-anschluss, </w:t>
      </w:r>
      <w:proofErr w:type="spellStart"/>
      <w:r w:rsidR="00212190">
        <w:rPr>
          <w:rFonts w:cs="Arial"/>
          <w:color w:val="000000"/>
        </w:rPr>
        <w:t>Kondensatschale</w:t>
      </w:r>
      <w:proofErr w:type="spellEnd"/>
      <w:r w:rsidR="00212190">
        <w:rPr>
          <w:rFonts w:cs="Arial"/>
          <w:color w:val="000000"/>
        </w:rPr>
        <w:t xml:space="preserve"> mit Ablauf, Siphon u. HT-Rohradapter DN 40</w:t>
      </w:r>
      <w:r w:rsidR="00212190">
        <w:rPr>
          <w:rFonts w:cs="Arial"/>
          <w:color w:val="000000"/>
        </w:rPr>
        <w:br/>
        <w:t>je Zug</w:t>
      </w:r>
      <w:r w:rsidR="00212190" w:rsidRPr="00353A8B">
        <w:rPr>
          <w:rFonts w:cs="Arial"/>
          <w:color w:val="000000"/>
        </w:rPr>
        <w:t xml:space="preserve">, </w:t>
      </w:r>
      <w:r w:rsidR="00212190">
        <w:rPr>
          <w:rFonts w:cs="Arial"/>
          <w:color w:val="000000"/>
        </w:rPr>
        <w:t>Versetzmittel</w:t>
      </w:r>
      <w:r w:rsidR="00212190">
        <w:t xml:space="preserve">, 1 </w:t>
      </w:r>
      <w:proofErr w:type="spellStart"/>
      <w:r w:rsidR="00212190" w:rsidRPr="0078080F">
        <w:t>Abströmkonus</w:t>
      </w:r>
      <w:proofErr w:type="spellEnd"/>
      <w:r w:rsidR="00212190">
        <w:t xml:space="preserve"> je Zug</w:t>
      </w:r>
      <w:r w:rsidR="00212190">
        <w:br/>
      </w:r>
      <w:r w:rsidR="00212190">
        <w:br/>
      </w:r>
      <w:r w:rsidR="00212190" w:rsidRPr="00A60221">
        <w:t>1</w:t>
      </w:r>
      <w:r w:rsidR="00212190">
        <w:rPr>
          <w:b/>
        </w:rPr>
        <w:t xml:space="preserve"> Rauchrohranschluss 90°,</w:t>
      </w:r>
      <w:r w:rsidR="00212190">
        <w:t xml:space="preserve"> für den kleineren Ø</w:t>
      </w:r>
      <w:r w:rsidR="00212190">
        <w:br/>
      </w:r>
      <w:r w:rsidR="00212190">
        <w:br/>
      </w:r>
      <w:r w:rsidR="00212190" w:rsidRPr="00353A8B">
        <w:rPr>
          <w:rFonts w:cs="Arial"/>
          <w:color w:val="000000"/>
        </w:rPr>
        <w:t xml:space="preserve">1 </w:t>
      </w:r>
      <w:r w:rsidR="00212190" w:rsidRPr="00B20FFD">
        <w:rPr>
          <w:rFonts w:cs="Arial"/>
          <w:b/>
          <w:color w:val="000000"/>
        </w:rPr>
        <w:t>Abdeckplatte</w:t>
      </w:r>
      <w:r w:rsidR="00212190">
        <w:rPr>
          <w:rFonts w:cs="Arial"/>
          <w:b/>
          <w:color w:val="000000"/>
        </w:rPr>
        <w:t xml:space="preserve"> </w:t>
      </w:r>
      <w:r w:rsidR="00212190" w:rsidRPr="00B20FFD">
        <w:rPr>
          <w:rFonts w:cs="Arial"/>
          <w:color w:val="000000"/>
        </w:rPr>
        <w:t>nach Wahl</w:t>
      </w:r>
      <w:r w:rsidR="00212190">
        <w:rPr>
          <w:rFonts w:cs="Arial"/>
          <w:color w:val="000000"/>
        </w:rPr>
        <w:t xml:space="preserve">, </w:t>
      </w:r>
      <w:r w:rsidR="00212190">
        <w:rPr>
          <w:rFonts w:cs="Arial"/>
          <w:color w:val="000000"/>
        </w:rPr>
        <w:br/>
        <w:t xml:space="preserve">aus </w:t>
      </w:r>
      <w:r w:rsidR="00212190" w:rsidRPr="00353A8B">
        <w:rPr>
          <w:rFonts w:cs="Arial"/>
          <w:color w:val="000000"/>
        </w:rPr>
        <w:t>korrosionsbeständigem Edelstahl, inkl. Befestigungs-Set, für:</w:t>
      </w:r>
      <w:r w:rsidR="00212190">
        <w:br/>
      </w:r>
      <w:r w:rsidR="00212190" w:rsidRPr="00353A8B">
        <w:rPr>
          <w:rFonts w:cs="Arial"/>
          <w:color w:val="000000"/>
        </w:rPr>
        <w:t xml:space="preserve">.......... Überstand 8,5 cm (Verputz oder </w:t>
      </w:r>
      <w:proofErr w:type="spellStart"/>
      <w:r w:rsidR="00212190" w:rsidRPr="00353A8B">
        <w:rPr>
          <w:rFonts w:cs="Arial"/>
          <w:color w:val="000000"/>
        </w:rPr>
        <w:t>Verblechung</w:t>
      </w:r>
      <w:proofErr w:type="spellEnd"/>
      <w:r w:rsidR="00212190" w:rsidRPr="00353A8B">
        <w:rPr>
          <w:rFonts w:cs="Arial"/>
          <w:color w:val="000000"/>
        </w:rPr>
        <w:t>)</w:t>
      </w:r>
      <w:r w:rsidR="00212190" w:rsidRPr="00353A8B">
        <w:rPr>
          <w:rFonts w:cs="Arial"/>
          <w:color w:val="000000"/>
        </w:rPr>
        <w:br/>
        <w:t>.......... Überstand 11,5 cm (Verschieferung)</w:t>
      </w:r>
      <w:r w:rsidR="00212190">
        <w:rPr>
          <w:rFonts w:cs="Arial"/>
          <w:color w:val="000000"/>
        </w:rPr>
        <w:br/>
        <w:t>.......... Überstand 1</w:t>
      </w:r>
      <w:r w:rsidR="00212190" w:rsidRPr="00353A8B">
        <w:rPr>
          <w:rFonts w:cs="Arial"/>
          <w:color w:val="000000"/>
        </w:rPr>
        <w:t xml:space="preserve">5 </w:t>
      </w:r>
      <w:r w:rsidR="00212190">
        <w:rPr>
          <w:rFonts w:cs="Arial"/>
          <w:color w:val="000000"/>
        </w:rPr>
        <w:t xml:space="preserve">cm </w:t>
      </w:r>
      <w:r w:rsidR="00212190" w:rsidRPr="00353A8B">
        <w:rPr>
          <w:rFonts w:cs="Arial"/>
          <w:color w:val="000000"/>
        </w:rPr>
        <w:t>(</w:t>
      </w:r>
      <w:r w:rsidR="00212190">
        <w:rPr>
          <w:rFonts w:cs="Arial"/>
          <w:color w:val="000000"/>
        </w:rPr>
        <w:t>für verstärkte Unterkonstruktion</w:t>
      </w:r>
      <w:r w:rsidR="00212190" w:rsidRPr="00353A8B">
        <w:rPr>
          <w:rFonts w:cs="Arial"/>
          <w:color w:val="000000"/>
        </w:rPr>
        <w:t>)</w:t>
      </w:r>
      <w:r w:rsidR="00212190">
        <w:br/>
      </w:r>
      <w:r w:rsidR="00212190">
        <w:br/>
        <w:t>Material:</w:t>
      </w:r>
      <w:r w:rsidR="00212190">
        <w:br/>
        <w:t>Lohn:</w:t>
      </w:r>
      <w:r w:rsidR="00212190">
        <w:tab/>
      </w:r>
      <w:r w:rsidR="00212190">
        <w:tab/>
      </w:r>
      <w:r w:rsidR="00212190">
        <w:tab/>
      </w:r>
      <w:proofErr w:type="gramStart"/>
      <w:r w:rsidR="00212190">
        <w:t>E.P.:</w:t>
      </w:r>
      <w:proofErr w:type="gramEnd"/>
      <w:r w:rsidR="00212190">
        <w:tab/>
      </w:r>
      <w:r w:rsidR="00212190">
        <w:tab/>
      </w:r>
      <w:r w:rsidR="00212190">
        <w:tab/>
        <w:t>G.P.:</w:t>
      </w:r>
      <w:r w:rsidR="00212190">
        <w:br/>
      </w:r>
    </w:p>
    <w:p w:rsidR="00212190" w:rsidRDefault="00212190" w:rsidP="00212190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212190" w:rsidRDefault="00212190" w:rsidP="00212190">
      <w:pPr>
        <w:pStyle w:val="fArtikel"/>
        <w:keepNext w:val="0"/>
        <w:widowControl/>
        <w:ind w:left="2268" w:right="0" w:firstLine="0"/>
        <w:jc w:val="left"/>
      </w:pPr>
      <w:r>
        <w:t>Folgende Zubehörteile und Arbeiten sind nach Bausituation mitzuliefern und auszuführen:</w:t>
      </w:r>
      <w:r w:rsidR="008A2996">
        <w:br/>
      </w:r>
      <w:bookmarkStart w:id="0" w:name="_GoBack"/>
      <w:bookmarkEnd w:id="0"/>
      <w:r>
        <w:br/>
      </w:r>
    </w:p>
    <w:p w:rsidR="006D0988" w:rsidRDefault="00212190" w:rsidP="0021219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="008A2996"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="008A2996" w:rsidRPr="008B28B4">
        <w:rPr>
          <w:rFonts w:cs="Arial"/>
          <w:b/>
          <w:color w:val="000000"/>
        </w:rPr>
        <w:t>Kondensatablaufs</w:t>
      </w:r>
      <w:proofErr w:type="spellEnd"/>
      <w:r w:rsidR="008A2996" w:rsidRPr="00353A8B">
        <w:rPr>
          <w:rFonts w:cs="Arial"/>
          <w:color w:val="000000"/>
        </w:rPr>
        <w:t xml:space="preserve"> (HT-Rohr, DN 40) </w:t>
      </w:r>
      <w:r w:rsidR="008A2996">
        <w:rPr>
          <w:rFonts w:cs="Arial"/>
          <w:color w:val="000000"/>
        </w:rPr>
        <w:br/>
      </w:r>
      <w:r w:rsidR="008A2996" w:rsidRPr="00353A8B">
        <w:rPr>
          <w:rFonts w:cs="Arial"/>
          <w:color w:val="000000"/>
        </w:rPr>
        <w:t>vom Fert</w:t>
      </w:r>
      <w:r w:rsidR="008A2996">
        <w:rPr>
          <w:rFonts w:cs="Arial"/>
          <w:color w:val="000000"/>
        </w:rPr>
        <w:t xml:space="preserve">igfuß an die Hausentwässerung, </w:t>
      </w:r>
      <w:r w:rsidR="008A2996" w:rsidRPr="00353A8B">
        <w:rPr>
          <w:rFonts w:cs="Arial"/>
          <w:color w:val="000000"/>
        </w:rPr>
        <w:t>nach Arbeitsblatt ATV-A251.</w:t>
      </w:r>
      <w:r w:rsidRPr="00353A8B">
        <w:rPr>
          <w:rFonts w:cs="Arial"/>
          <w:color w:val="000000"/>
        </w:rPr>
        <w:t>.</w:t>
      </w:r>
      <w:r>
        <w:rPr>
          <w:rFonts w:cs="Arial"/>
          <w:color w:val="000000"/>
        </w:rPr>
        <w:br/>
      </w:r>
      <w:r w:rsidR="003A1F9C">
        <w:br/>
      </w:r>
      <w:r w:rsidR="003A1F9C">
        <w:lastRenderedPageBreak/>
        <w:br/>
      </w:r>
    </w:p>
    <w:p w:rsidR="000369D1" w:rsidRDefault="006C244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Revisionstür</w:t>
      </w:r>
      <w:r>
        <w:t xml:space="preserve"> für den Lüftungszug, als Zuschlag</w:t>
      </w:r>
      <w:r>
        <w:rPr>
          <w:b/>
        </w:rPr>
        <w:br/>
      </w:r>
      <w:r>
        <w:rPr>
          <w:b/>
        </w:rPr>
        <w:br/>
      </w:r>
    </w:p>
    <w:p w:rsidR="00BB035E" w:rsidRDefault="00963D65" w:rsidP="006C244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 w:rsidR="00BB035E">
        <w:tab/>
      </w:r>
      <w:r w:rsidR="00BB035E">
        <w:rPr>
          <w:b/>
        </w:rPr>
        <w:t>...... St.</w:t>
      </w:r>
      <w:r w:rsidR="00BB035E">
        <w:tab/>
      </w:r>
      <w:r w:rsidR="00BB035E">
        <w:rPr>
          <w:b/>
        </w:rPr>
        <w:t>Rauchrohranschluss 90°</w:t>
      </w:r>
      <w:r w:rsidR="00BB035E">
        <w:t xml:space="preserve"> als Zuschlag</w:t>
      </w:r>
      <w:r w:rsidR="00BB035E" w:rsidRPr="006C2449">
        <w:rPr>
          <w:b/>
        </w:rPr>
        <w:t>, für den großen Ø.</w:t>
      </w:r>
      <w:r w:rsidR="006C2449">
        <w:rPr>
          <w:b/>
        </w:rPr>
        <w:br/>
      </w:r>
      <w:r w:rsidR="00BB035E">
        <w:t>Ø ......... cm</w:t>
      </w:r>
      <w:r w:rsidR="006C2449">
        <w:br/>
      </w:r>
      <w:r w:rsidR="006C2449">
        <w:br/>
      </w:r>
    </w:p>
    <w:p w:rsidR="00E01356" w:rsidRDefault="00963D65" w:rsidP="006C244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 w:rsidR="00BB035E">
        <w:tab/>
      </w:r>
      <w:r w:rsidR="00BB035E">
        <w:rPr>
          <w:b/>
        </w:rPr>
        <w:t>...... St.</w:t>
      </w:r>
      <w:r w:rsidR="00BB035E">
        <w:tab/>
      </w:r>
      <w:r w:rsidR="00764DD6">
        <w:rPr>
          <w:b/>
        </w:rPr>
        <w:t>O</w:t>
      </w:r>
      <w:r w:rsidR="00BB035E">
        <w:rPr>
          <w:b/>
        </w:rPr>
        <w:t xml:space="preserve">bere </w:t>
      </w:r>
      <w:proofErr w:type="spellStart"/>
      <w:r w:rsidR="00BB035E">
        <w:rPr>
          <w:b/>
        </w:rPr>
        <w:t>Putztür</w:t>
      </w:r>
      <w:proofErr w:type="spellEnd"/>
      <w:r w:rsidR="00BB035E">
        <w:t xml:space="preserve"> komplett, als Zuschlag</w:t>
      </w:r>
      <w:r w:rsidR="000369D1">
        <w:t xml:space="preserve"> </w:t>
      </w:r>
      <w:r w:rsidR="00BB035E">
        <w:t>(bei zweizü</w:t>
      </w:r>
      <w:r w:rsidR="009A330B">
        <w:t>gigen für beide Züge)</w:t>
      </w:r>
      <w:r w:rsidR="006C2449">
        <w:br/>
      </w:r>
      <w:r w:rsidR="009A330B">
        <w:br/>
      </w:r>
    </w:p>
    <w:p w:rsidR="00D657D1" w:rsidRDefault="00E01356" w:rsidP="00E0135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 xml:space="preserve">........ </w:t>
      </w:r>
      <w:proofErr w:type="spellStart"/>
      <w:r w:rsidR="003E60BD">
        <w:rPr>
          <w:b/>
        </w:rPr>
        <w:t>s</w:t>
      </w:r>
      <w:r>
        <w:rPr>
          <w:b/>
        </w:rPr>
        <w:t>tgm</w:t>
      </w:r>
      <w:proofErr w:type="spellEnd"/>
      <w:r>
        <w:rPr>
          <w:b/>
        </w:rPr>
        <w:t>.</w:t>
      </w:r>
      <w:r>
        <w:tab/>
      </w:r>
      <w:r>
        <w:rPr>
          <w:b/>
        </w:rPr>
        <w:t>Biegesteife Ausführung</w:t>
      </w:r>
      <w:r>
        <w:t xml:space="preserve"> als Zuschlag, werkseitige korrosions-</w:t>
      </w:r>
      <w:r>
        <w:br/>
        <w:t>geschützte Zweigelenk-Schraubverbindung der Elemente.</w:t>
      </w:r>
      <w:r>
        <w:br/>
      </w:r>
      <w:r>
        <w:br/>
      </w:r>
    </w:p>
    <w:p w:rsidR="00393E25" w:rsidRDefault="00963D65" w:rsidP="00A20AB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 w:rsidR="00D32E08">
        <w:tab/>
      </w:r>
      <w:r w:rsidR="00C94B40">
        <w:rPr>
          <w:b/>
        </w:rPr>
        <w:t>...... St.</w:t>
      </w:r>
      <w:r w:rsidR="00C94B40">
        <w:tab/>
      </w:r>
      <w:r w:rsidR="009A330B">
        <w:rPr>
          <w:b/>
        </w:rPr>
        <w:t xml:space="preserve">Schornsteinhalter </w:t>
      </w:r>
      <w:r w:rsidR="009A330B">
        <w:t>als oberste statische Abstützung, bitte ankreuzen:</w:t>
      </w:r>
      <w:r w:rsidR="009A330B">
        <w:br/>
      </w:r>
      <w:r w:rsidR="009A330B" w:rsidRPr="00916A20">
        <w:rPr>
          <w:rFonts w:cs="Arial"/>
          <w:sz w:val="32"/>
        </w:rPr>
        <w:t>□</w:t>
      </w:r>
      <w:r w:rsidR="009A330B">
        <w:rPr>
          <w:rFonts w:cs="Arial"/>
          <w:sz w:val="32"/>
        </w:rPr>
        <w:t xml:space="preserve"> </w:t>
      </w:r>
      <w:r w:rsidR="009A330B">
        <w:t>Standard</w:t>
      </w:r>
      <w:r w:rsidR="009A330B">
        <w:tab/>
      </w:r>
      <w:r w:rsidR="009A330B">
        <w:tab/>
      </w:r>
      <w:r w:rsidR="009A330B">
        <w:tab/>
      </w:r>
      <w:r w:rsidR="009A330B" w:rsidRPr="00916A20">
        <w:rPr>
          <w:rFonts w:cs="Arial"/>
          <w:sz w:val="32"/>
        </w:rPr>
        <w:t>□</w:t>
      </w:r>
      <w:r w:rsidR="009A330B">
        <w:rPr>
          <w:rFonts w:cs="Arial"/>
          <w:sz w:val="32"/>
        </w:rPr>
        <w:t xml:space="preserve"> </w:t>
      </w:r>
      <w:r w:rsidR="009A330B">
        <w:t>verstärkt</w:t>
      </w:r>
      <w:r w:rsidR="00475E92">
        <w:tab/>
      </w:r>
      <w:r w:rsidR="00475E92">
        <w:tab/>
      </w:r>
      <w:r w:rsidR="00475E92" w:rsidRPr="00916A20">
        <w:rPr>
          <w:rFonts w:cs="Arial"/>
          <w:sz w:val="32"/>
        </w:rPr>
        <w:t>□</w:t>
      </w:r>
      <w:r w:rsidR="00475E92">
        <w:rPr>
          <w:rFonts w:cs="Arial"/>
          <w:sz w:val="32"/>
        </w:rPr>
        <w:t xml:space="preserve"> </w:t>
      </w:r>
      <w:r w:rsidR="00475E92">
        <w:t>45° über Eck</w:t>
      </w:r>
      <w:r w:rsidR="009A330B">
        <w:br/>
      </w:r>
      <w:r w:rsidR="00A20AB6">
        <w:br/>
      </w:r>
    </w:p>
    <w:p w:rsidR="00BB035E" w:rsidRDefault="006C2449" w:rsidP="006C244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Regenhaube </w:t>
      </w:r>
      <w:r>
        <w:t xml:space="preserve">als Schutz gegen Schlagregen </w:t>
      </w:r>
      <w:r>
        <w:br/>
        <w:t>für lichte Ø ........... / Ø ........... cm</w:t>
      </w:r>
      <w:r>
        <w:br/>
      </w:r>
      <w:r>
        <w:br/>
      </w:r>
      <w:r w:rsidR="00FE590E">
        <w:t>Material:</w:t>
      </w:r>
      <w:r w:rsidR="00FE590E">
        <w:br/>
      </w:r>
      <w:r w:rsidR="00C23294">
        <w:t>Lohn</w:t>
      </w:r>
      <w:r w:rsidR="00BB035E">
        <w:t>:</w:t>
      </w:r>
      <w:r w:rsidR="00BB035E">
        <w:tab/>
      </w:r>
      <w:r w:rsidR="00BB035E">
        <w:tab/>
      </w:r>
      <w:r w:rsidR="00BB035E">
        <w:tab/>
        <w:t>E.P.:</w:t>
      </w:r>
      <w:r w:rsidR="00BB035E">
        <w:tab/>
      </w:r>
      <w:r w:rsidR="00BB035E">
        <w:tab/>
      </w:r>
      <w:r>
        <w:tab/>
      </w:r>
      <w:r w:rsidR="00BB035E">
        <w:t>G.P.:</w:t>
      </w:r>
      <w:r>
        <w:br/>
      </w:r>
      <w:r w:rsidR="00744599">
        <w:br/>
      </w:r>
    </w:p>
    <w:p w:rsidR="00BB035E" w:rsidRDefault="00BB035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1F4DCE">
        <w:br/>
      </w:r>
    </w:p>
    <w:p w:rsidR="00BB035E" w:rsidRDefault="00BB035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035E" w:rsidRDefault="001935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BB035E">
        <w:rPr>
          <w:sz w:val="20"/>
        </w:rPr>
        <w:tab/>
        <w:t xml:space="preserve">     </w:t>
      </w:r>
      <w:r w:rsidR="00BB035E">
        <w:rPr>
          <w:sz w:val="20"/>
          <w:u w:val="single"/>
        </w:rPr>
        <w:tab/>
      </w:r>
      <w:r w:rsidR="00BB035E">
        <w:rPr>
          <w:sz w:val="20"/>
          <w:u w:val="single"/>
        </w:rPr>
        <w:tab/>
      </w:r>
    </w:p>
    <w:p w:rsidR="00BB035E" w:rsidRDefault="00BB035E" w:rsidP="006C244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BB035E">
      <w:footerReference w:type="default" r:id="rId7"/>
      <w:pgSz w:w="11906" w:h="16838"/>
      <w:pgMar w:top="1417" w:right="1416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6A" w:rsidRDefault="003D376A">
      <w:r>
        <w:separator/>
      </w:r>
    </w:p>
  </w:endnote>
  <w:endnote w:type="continuationSeparator" w:id="0">
    <w:p w:rsidR="003D376A" w:rsidRDefault="003D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8A2996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6A" w:rsidRDefault="003D376A">
      <w:r>
        <w:separator/>
      </w:r>
    </w:p>
  </w:footnote>
  <w:footnote w:type="continuationSeparator" w:id="0">
    <w:p w:rsidR="003D376A" w:rsidRDefault="003D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C6421"/>
    <w:multiLevelType w:val="multilevel"/>
    <w:tmpl w:val="5964C3A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9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633E1B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7D3B34"/>
    <w:multiLevelType w:val="multilevel"/>
    <w:tmpl w:val="FE92BF1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00"/>
    <w:rsid w:val="000369D1"/>
    <w:rsid w:val="0012679F"/>
    <w:rsid w:val="00145267"/>
    <w:rsid w:val="00151C33"/>
    <w:rsid w:val="001935F1"/>
    <w:rsid w:val="001B73F9"/>
    <w:rsid w:val="001E46B1"/>
    <w:rsid w:val="001F4DCE"/>
    <w:rsid w:val="00212190"/>
    <w:rsid w:val="00237072"/>
    <w:rsid w:val="002F7A66"/>
    <w:rsid w:val="00355CEE"/>
    <w:rsid w:val="00367C4A"/>
    <w:rsid w:val="00393E25"/>
    <w:rsid w:val="003A1F9C"/>
    <w:rsid w:val="003D376A"/>
    <w:rsid w:val="003E60BD"/>
    <w:rsid w:val="00413E00"/>
    <w:rsid w:val="004433E8"/>
    <w:rsid w:val="00475E92"/>
    <w:rsid w:val="00523EF6"/>
    <w:rsid w:val="005A5BB9"/>
    <w:rsid w:val="006C2449"/>
    <w:rsid w:val="006C7A36"/>
    <w:rsid w:val="006D0988"/>
    <w:rsid w:val="006F0960"/>
    <w:rsid w:val="00744599"/>
    <w:rsid w:val="00764DD6"/>
    <w:rsid w:val="007A7A11"/>
    <w:rsid w:val="0082317A"/>
    <w:rsid w:val="008A0C54"/>
    <w:rsid w:val="008A2996"/>
    <w:rsid w:val="008A7212"/>
    <w:rsid w:val="008B2C5F"/>
    <w:rsid w:val="008C1583"/>
    <w:rsid w:val="00963D65"/>
    <w:rsid w:val="009862ED"/>
    <w:rsid w:val="009A330B"/>
    <w:rsid w:val="00A20AB6"/>
    <w:rsid w:val="00A247F8"/>
    <w:rsid w:val="00A60221"/>
    <w:rsid w:val="00AA359B"/>
    <w:rsid w:val="00AC27B2"/>
    <w:rsid w:val="00B6700E"/>
    <w:rsid w:val="00B774EC"/>
    <w:rsid w:val="00B86396"/>
    <w:rsid w:val="00BA433B"/>
    <w:rsid w:val="00BB035E"/>
    <w:rsid w:val="00C23294"/>
    <w:rsid w:val="00C352FF"/>
    <w:rsid w:val="00C94B40"/>
    <w:rsid w:val="00CA28C0"/>
    <w:rsid w:val="00CA43F0"/>
    <w:rsid w:val="00CF0636"/>
    <w:rsid w:val="00D04664"/>
    <w:rsid w:val="00D32E08"/>
    <w:rsid w:val="00D45422"/>
    <w:rsid w:val="00D657D1"/>
    <w:rsid w:val="00DF185F"/>
    <w:rsid w:val="00E01356"/>
    <w:rsid w:val="00E449FA"/>
    <w:rsid w:val="00EA0AF9"/>
    <w:rsid w:val="00EB4F97"/>
    <w:rsid w:val="00F64B99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E462D6-F012-45E0-81DA-D1D04C0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2268"/>
        <w:tab w:val="left" w:pos="3119"/>
        <w:tab w:val="decimal" w:pos="3828"/>
        <w:tab w:val="left" w:pos="4678"/>
        <w:tab w:val="decimal" w:pos="5812"/>
        <w:tab w:val="left" w:pos="6804"/>
        <w:tab w:val="decimal" w:pos="7938"/>
      </w:tabs>
      <w:ind w:left="2268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/>
    </w:pPr>
  </w:style>
  <w:style w:type="paragraph" w:styleId="Sprechblasentext">
    <w:name w:val="Balloon Text"/>
    <w:basedOn w:val="Standard"/>
    <w:link w:val="SprechblasentextZchn"/>
    <w:rsid w:val="00355C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55CE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SIH-PARAT</vt:lpstr>
    </vt:vector>
  </TitlesOfParts>
  <Company>Schiedel GmbH &amp; Co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SIH-PARAT</dc:title>
  <dc:subject>geschosshoher Schornstein</dc:subject>
  <dc:creator>Gerhard Guhra</dc:creator>
  <cp:lastModifiedBy>Gerhard Guhra</cp:lastModifiedBy>
  <cp:revision>7</cp:revision>
  <cp:lastPrinted>2016-07-18T06:11:00Z</cp:lastPrinted>
  <dcterms:created xsi:type="dcterms:W3CDTF">2021-03-17T11:14:00Z</dcterms:created>
  <dcterms:modified xsi:type="dcterms:W3CDTF">2021-04-01T08:19:00Z</dcterms:modified>
</cp:coreProperties>
</file>